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776" w:rsidRPr="003E0C83" w:rsidRDefault="007E3776" w:rsidP="003E0C83">
      <w:pPr>
        <w:pStyle w:val="articleparagraph"/>
        <w:pBdr>
          <w:top w:val="single" w:sz="18" w:space="1" w:color="auto"/>
          <w:left w:val="single" w:sz="18" w:space="4" w:color="auto"/>
          <w:bottom w:val="single" w:sz="18" w:space="1" w:color="auto"/>
          <w:right w:val="single" w:sz="18" w:space="4" w:color="auto"/>
        </w:pBdr>
        <w:shd w:val="clear" w:color="auto" w:fill="FFFFFF"/>
        <w:spacing w:before="0" w:beforeAutospacing="0" w:after="0" w:afterAutospacing="0"/>
        <w:jc w:val="center"/>
        <w:rPr>
          <w:rFonts w:asciiTheme="minorHAnsi" w:hAnsiTheme="minorHAnsi" w:cstheme="minorHAnsi"/>
          <w:b/>
          <w:sz w:val="28"/>
        </w:rPr>
      </w:pPr>
      <w:r w:rsidRPr="003E0C83">
        <w:rPr>
          <w:rFonts w:asciiTheme="minorHAnsi" w:hAnsiTheme="minorHAnsi" w:cstheme="minorHAnsi"/>
          <w:b/>
          <w:sz w:val="28"/>
        </w:rPr>
        <w:t>BTS BLANC – CEJM – BTS SAM1</w:t>
      </w:r>
    </w:p>
    <w:p w:rsidR="007E3776" w:rsidRPr="003E0C83" w:rsidRDefault="007E3776" w:rsidP="003E0C83">
      <w:pPr>
        <w:pStyle w:val="articleparagraph"/>
        <w:pBdr>
          <w:top w:val="single" w:sz="18" w:space="1" w:color="auto"/>
          <w:left w:val="single" w:sz="18" w:space="4" w:color="auto"/>
          <w:bottom w:val="single" w:sz="18" w:space="1" w:color="auto"/>
          <w:right w:val="single" w:sz="18" w:space="4" w:color="auto"/>
        </w:pBdr>
        <w:shd w:val="clear" w:color="auto" w:fill="FFFFFF"/>
        <w:spacing w:before="0" w:beforeAutospacing="0" w:after="0" w:afterAutospacing="0"/>
        <w:jc w:val="center"/>
        <w:rPr>
          <w:rFonts w:asciiTheme="minorHAnsi" w:hAnsiTheme="minorHAnsi" w:cstheme="minorHAnsi"/>
          <w:b/>
          <w:sz w:val="28"/>
        </w:rPr>
      </w:pPr>
      <w:r w:rsidRPr="003E0C83">
        <w:rPr>
          <w:rFonts w:asciiTheme="minorHAnsi" w:hAnsiTheme="minorHAnsi" w:cstheme="minorHAnsi"/>
          <w:b/>
          <w:sz w:val="28"/>
        </w:rPr>
        <w:t xml:space="preserve">Mercredi </w:t>
      </w:r>
      <w:r w:rsidR="003E0C83" w:rsidRPr="003E0C83">
        <w:rPr>
          <w:rFonts w:asciiTheme="minorHAnsi" w:hAnsiTheme="minorHAnsi" w:cstheme="minorHAnsi"/>
          <w:b/>
          <w:sz w:val="28"/>
        </w:rPr>
        <w:t>25 mars – Durée : 4 heures (13 h – 17 h)</w:t>
      </w:r>
    </w:p>
    <w:p w:rsidR="003E0C83" w:rsidRDefault="003E0C83" w:rsidP="007E3776">
      <w:pPr>
        <w:pStyle w:val="articleparagraph"/>
        <w:shd w:val="clear" w:color="auto" w:fill="FFFFFF"/>
        <w:spacing w:before="0" w:beforeAutospacing="0" w:after="0" w:afterAutospacing="0"/>
        <w:rPr>
          <w:rFonts w:asciiTheme="minorHAnsi" w:hAnsiTheme="minorHAnsi" w:cstheme="minorHAnsi"/>
          <w:b/>
        </w:rPr>
      </w:pPr>
    </w:p>
    <w:p w:rsidR="002378F7" w:rsidRPr="002378F7" w:rsidRDefault="002378F7" w:rsidP="007E3776">
      <w:pPr>
        <w:pStyle w:val="articleparagraph"/>
        <w:shd w:val="clear" w:color="auto" w:fill="FFFFFF"/>
        <w:spacing w:before="0" w:beforeAutospacing="0" w:after="0" w:afterAutospacing="0"/>
        <w:rPr>
          <w:rFonts w:asciiTheme="minorHAnsi" w:hAnsiTheme="minorHAnsi" w:cstheme="minorHAnsi"/>
          <w:b/>
          <w:color w:val="FF0000"/>
        </w:rPr>
      </w:pPr>
      <w:r w:rsidRPr="002378F7">
        <w:rPr>
          <w:rFonts w:asciiTheme="minorHAnsi" w:hAnsiTheme="minorHAnsi" w:cstheme="minorHAnsi"/>
          <w:b/>
          <w:color w:val="FF0000"/>
        </w:rPr>
        <w:t>Vous devez me retourner votre travail par email au plus tard à 17 h 30.</w:t>
      </w:r>
    </w:p>
    <w:p w:rsidR="00E17BE1" w:rsidRDefault="00E17BE1" w:rsidP="003E0C83">
      <w:pPr>
        <w:pStyle w:val="articleparagraph"/>
        <w:shd w:val="clear" w:color="auto" w:fill="FFFFFF"/>
        <w:spacing w:before="0" w:beforeAutospacing="0" w:after="0" w:afterAutospacing="0"/>
        <w:rPr>
          <w:rFonts w:asciiTheme="minorHAnsi" w:hAnsiTheme="minorHAnsi" w:cstheme="minorHAnsi"/>
          <w:b/>
        </w:rPr>
      </w:pPr>
    </w:p>
    <w:p w:rsidR="002378F7" w:rsidRDefault="003E0C83" w:rsidP="00F82C51">
      <w:pPr>
        <w:pStyle w:val="articleparagraph"/>
        <w:shd w:val="clear" w:color="auto" w:fill="FFFFFF"/>
        <w:spacing w:before="0" w:beforeAutospacing="0" w:after="0" w:afterAutospacing="0"/>
        <w:jc w:val="both"/>
        <w:rPr>
          <w:rFonts w:asciiTheme="minorHAnsi" w:hAnsiTheme="minorHAnsi" w:cstheme="minorHAnsi"/>
          <w:b/>
        </w:rPr>
      </w:pPr>
      <w:r>
        <w:rPr>
          <w:rFonts w:asciiTheme="minorHAnsi" w:hAnsiTheme="minorHAnsi" w:cstheme="minorHAnsi"/>
          <w:b/>
        </w:rPr>
        <w:t xml:space="preserve">Prenez connaissance des documents pages 176 à 182 de votre livre (= Vers l’examen LE SLIP FRANÇAIS) </w:t>
      </w:r>
      <w:r w:rsidR="00AE7A3E">
        <w:rPr>
          <w:rFonts w:asciiTheme="minorHAnsi" w:hAnsiTheme="minorHAnsi" w:cstheme="minorHAnsi"/>
          <w:b/>
        </w:rPr>
        <w:t>ainsi que des documents 9 à</w:t>
      </w:r>
      <w:r>
        <w:rPr>
          <w:rFonts w:asciiTheme="minorHAnsi" w:hAnsiTheme="minorHAnsi" w:cstheme="minorHAnsi"/>
          <w:b/>
        </w:rPr>
        <w:t xml:space="preserve"> 1</w:t>
      </w:r>
      <w:r w:rsidR="002378F7">
        <w:rPr>
          <w:rFonts w:asciiTheme="minorHAnsi" w:hAnsiTheme="minorHAnsi" w:cstheme="minorHAnsi"/>
          <w:b/>
        </w:rPr>
        <w:t xml:space="preserve">1 </w:t>
      </w:r>
      <w:r>
        <w:rPr>
          <w:rFonts w:asciiTheme="minorHAnsi" w:hAnsiTheme="minorHAnsi" w:cstheme="minorHAnsi"/>
          <w:b/>
        </w:rPr>
        <w:t xml:space="preserve">ci-dessous puis répondez aux questions </w:t>
      </w:r>
      <w:r w:rsidR="00363FB4">
        <w:rPr>
          <w:rFonts w:asciiTheme="minorHAnsi" w:hAnsiTheme="minorHAnsi" w:cstheme="minorHAnsi"/>
          <w:b/>
        </w:rPr>
        <w:t>suivantes :</w:t>
      </w:r>
    </w:p>
    <w:p w:rsidR="003E0C83" w:rsidRDefault="003E0C83" w:rsidP="003E0C83">
      <w:pPr>
        <w:pStyle w:val="articleparagraph"/>
        <w:shd w:val="clear" w:color="auto" w:fill="FFFFFF"/>
        <w:spacing w:before="0" w:beforeAutospacing="0" w:after="0" w:afterAutospacing="0"/>
        <w:rPr>
          <w:rFonts w:asciiTheme="minorHAnsi" w:hAnsiTheme="minorHAnsi" w:cstheme="minorHAnsi"/>
          <w:b/>
        </w:rPr>
      </w:pPr>
    </w:p>
    <w:p w:rsidR="003E0C83" w:rsidRPr="006B087E" w:rsidRDefault="003E0C83" w:rsidP="00F82C51">
      <w:pPr>
        <w:pStyle w:val="articleparagraph"/>
        <w:shd w:val="clear" w:color="auto" w:fill="FFFFFF"/>
        <w:spacing w:before="0" w:beforeAutospacing="0" w:after="0" w:afterAutospacing="0"/>
        <w:jc w:val="both"/>
        <w:rPr>
          <w:rFonts w:asciiTheme="minorHAnsi" w:hAnsiTheme="minorHAnsi" w:cstheme="minorHAnsi"/>
        </w:rPr>
      </w:pPr>
      <w:r w:rsidRPr="0018222C">
        <w:rPr>
          <w:rFonts w:asciiTheme="minorHAnsi" w:hAnsiTheme="minorHAnsi" w:cstheme="minorHAnsi"/>
          <w:b/>
          <w:sz w:val="28"/>
        </w:rPr>
        <w:t>1.</w:t>
      </w:r>
      <w:r w:rsidRPr="006B087E">
        <w:rPr>
          <w:rFonts w:asciiTheme="minorHAnsi" w:hAnsiTheme="minorHAnsi" w:cstheme="minorHAnsi"/>
        </w:rPr>
        <w:t xml:space="preserve"> Identifiez les </w:t>
      </w:r>
      <w:r w:rsidRPr="006B087E">
        <w:rPr>
          <w:rFonts w:asciiTheme="minorHAnsi" w:hAnsiTheme="minorHAnsi" w:cstheme="minorHAnsi"/>
          <w:u w:val="single"/>
        </w:rPr>
        <w:t xml:space="preserve">finalités </w:t>
      </w:r>
      <w:r w:rsidRPr="006B087E">
        <w:rPr>
          <w:rFonts w:asciiTheme="minorHAnsi" w:hAnsiTheme="minorHAnsi" w:cstheme="minorHAnsi"/>
        </w:rPr>
        <w:t>de l’entreprise le Slip français puis montrez que ces différentes finalités sont complémentaires.</w:t>
      </w:r>
    </w:p>
    <w:p w:rsidR="0018222C" w:rsidRDefault="0018222C" w:rsidP="003E0C83">
      <w:pPr>
        <w:spacing w:after="0" w:line="240" w:lineRule="auto"/>
        <w:jc w:val="both"/>
        <w:rPr>
          <w:rFonts w:cstheme="minorHAnsi"/>
          <w:sz w:val="24"/>
          <w:szCs w:val="24"/>
        </w:rPr>
      </w:pPr>
    </w:p>
    <w:p w:rsidR="003E0C83" w:rsidRPr="006B087E" w:rsidRDefault="003E0C83" w:rsidP="003E0C83">
      <w:pPr>
        <w:spacing w:after="0" w:line="240" w:lineRule="auto"/>
        <w:jc w:val="both"/>
        <w:rPr>
          <w:sz w:val="24"/>
          <w:szCs w:val="24"/>
        </w:rPr>
      </w:pPr>
      <w:r w:rsidRPr="0018222C">
        <w:rPr>
          <w:rFonts w:cstheme="minorHAnsi"/>
          <w:b/>
          <w:sz w:val="28"/>
          <w:szCs w:val="24"/>
        </w:rPr>
        <w:t>2.</w:t>
      </w:r>
      <w:r w:rsidRPr="006B087E">
        <w:rPr>
          <w:rFonts w:cstheme="minorHAnsi"/>
          <w:sz w:val="24"/>
          <w:szCs w:val="24"/>
        </w:rPr>
        <w:t xml:space="preserve"> </w:t>
      </w:r>
      <w:r w:rsidRPr="006B087E">
        <w:rPr>
          <w:sz w:val="24"/>
          <w:szCs w:val="24"/>
        </w:rPr>
        <w:t xml:space="preserve">Au regard des actions envisagées par les dirigeants de l’entreprise évaluez le risque de constitution de </w:t>
      </w:r>
      <w:r w:rsidRPr="006B087E">
        <w:rPr>
          <w:sz w:val="24"/>
          <w:szCs w:val="24"/>
          <w:u w:val="single"/>
        </w:rPr>
        <w:t>contre-pouvoirs</w:t>
      </w:r>
      <w:r w:rsidRPr="006B087E">
        <w:rPr>
          <w:sz w:val="24"/>
          <w:szCs w:val="24"/>
        </w:rPr>
        <w:t>.</w:t>
      </w:r>
    </w:p>
    <w:p w:rsidR="0018222C" w:rsidRDefault="0018222C" w:rsidP="006B087E">
      <w:pPr>
        <w:spacing w:after="0" w:line="240" w:lineRule="auto"/>
        <w:jc w:val="both"/>
        <w:rPr>
          <w:rFonts w:cstheme="minorHAnsi"/>
          <w:sz w:val="24"/>
          <w:szCs w:val="24"/>
        </w:rPr>
      </w:pPr>
    </w:p>
    <w:p w:rsidR="006B087E" w:rsidRPr="006B087E" w:rsidRDefault="006B087E" w:rsidP="006B087E">
      <w:pPr>
        <w:spacing w:after="0" w:line="240" w:lineRule="auto"/>
        <w:jc w:val="both"/>
        <w:rPr>
          <w:sz w:val="24"/>
          <w:szCs w:val="24"/>
        </w:rPr>
      </w:pPr>
      <w:r w:rsidRPr="0018222C">
        <w:rPr>
          <w:rFonts w:cstheme="minorHAnsi"/>
          <w:b/>
          <w:sz w:val="28"/>
          <w:szCs w:val="24"/>
        </w:rPr>
        <w:t>3.</w:t>
      </w:r>
      <w:r w:rsidRPr="0018222C">
        <w:rPr>
          <w:rFonts w:cstheme="minorHAnsi"/>
          <w:sz w:val="28"/>
          <w:szCs w:val="24"/>
        </w:rPr>
        <w:t xml:space="preserve"> </w:t>
      </w:r>
      <w:r w:rsidRPr="006B087E">
        <w:rPr>
          <w:sz w:val="24"/>
          <w:szCs w:val="24"/>
        </w:rPr>
        <w:t xml:space="preserve">Justifiez les choix du </w:t>
      </w:r>
      <w:r w:rsidRPr="006B087E">
        <w:rPr>
          <w:sz w:val="24"/>
          <w:szCs w:val="24"/>
          <w:u w:val="single"/>
        </w:rPr>
        <w:t>statut juridique</w:t>
      </w:r>
      <w:r w:rsidRPr="006B087E">
        <w:rPr>
          <w:sz w:val="24"/>
          <w:szCs w:val="24"/>
        </w:rPr>
        <w:t xml:space="preserve"> de l’entreprise au lancement de l’activité.</w:t>
      </w:r>
    </w:p>
    <w:p w:rsidR="0018222C" w:rsidRDefault="0018222C" w:rsidP="006B087E">
      <w:pPr>
        <w:spacing w:after="0" w:line="240" w:lineRule="auto"/>
        <w:jc w:val="both"/>
        <w:rPr>
          <w:rFonts w:cstheme="minorHAnsi"/>
          <w:sz w:val="24"/>
          <w:szCs w:val="24"/>
        </w:rPr>
      </w:pPr>
    </w:p>
    <w:p w:rsidR="006B087E" w:rsidRPr="006B087E" w:rsidRDefault="006B087E" w:rsidP="006B087E">
      <w:pPr>
        <w:spacing w:after="0" w:line="240" w:lineRule="auto"/>
        <w:jc w:val="both"/>
        <w:rPr>
          <w:sz w:val="24"/>
          <w:szCs w:val="24"/>
        </w:rPr>
      </w:pPr>
      <w:r w:rsidRPr="0018222C">
        <w:rPr>
          <w:rFonts w:cstheme="minorHAnsi"/>
          <w:b/>
          <w:sz w:val="28"/>
          <w:szCs w:val="24"/>
        </w:rPr>
        <w:t>4.</w:t>
      </w:r>
      <w:r w:rsidRPr="006B087E">
        <w:rPr>
          <w:rFonts w:cstheme="minorHAnsi"/>
          <w:sz w:val="24"/>
          <w:szCs w:val="24"/>
        </w:rPr>
        <w:t xml:space="preserve"> </w:t>
      </w:r>
      <w:r w:rsidRPr="006B087E">
        <w:rPr>
          <w:sz w:val="24"/>
          <w:szCs w:val="24"/>
        </w:rPr>
        <w:t xml:space="preserve">Présentez les </w:t>
      </w:r>
      <w:r w:rsidRPr="006B087E">
        <w:rPr>
          <w:sz w:val="24"/>
          <w:szCs w:val="24"/>
          <w:u w:val="single"/>
        </w:rPr>
        <w:t>choix productifs</w:t>
      </w:r>
      <w:r w:rsidRPr="006B087E">
        <w:rPr>
          <w:sz w:val="24"/>
          <w:szCs w:val="24"/>
        </w:rPr>
        <w:t xml:space="preserve"> de Guillaume </w:t>
      </w:r>
      <w:proofErr w:type="spellStart"/>
      <w:r w:rsidRPr="006B087E">
        <w:rPr>
          <w:sz w:val="24"/>
          <w:szCs w:val="24"/>
        </w:rPr>
        <w:t>Gib</w:t>
      </w:r>
      <w:bookmarkStart w:id="0" w:name="_GoBack"/>
      <w:bookmarkEnd w:id="0"/>
      <w:r w:rsidRPr="006B087E">
        <w:rPr>
          <w:sz w:val="24"/>
          <w:szCs w:val="24"/>
        </w:rPr>
        <w:t>ault</w:t>
      </w:r>
      <w:proofErr w:type="spellEnd"/>
      <w:r w:rsidRPr="006B087E">
        <w:rPr>
          <w:sz w:val="24"/>
          <w:szCs w:val="24"/>
        </w:rPr>
        <w:t xml:space="preserve">, puis envisagez leurs conséquences sur la </w:t>
      </w:r>
      <w:r w:rsidRPr="006B087E">
        <w:rPr>
          <w:sz w:val="24"/>
          <w:szCs w:val="24"/>
          <w:u w:val="single"/>
        </w:rPr>
        <w:t>combinaison productive</w:t>
      </w:r>
      <w:r w:rsidRPr="006B087E">
        <w:rPr>
          <w:sz w:val="24"/>
          <w:szCs w:val="24"/>
        </w:rPr>
        <w:t xml:space="preserve"> de l’entreprise.</w:t>
      </w:r>
    </w:p>
    <w:p w:rsidR="0018222C" w:rsidRDefault="0018222C" w:rsidP="006B087E">
      <w:pPr>
        <w:spacing w:after="0" w:line="240" w:lineRule="auto"/>
        <w:jc w:val="both"/>
        <w:rPr>
          <w:rFonts w:cstheme="minorHAnsi"/>
          <w:sz w:val="24"/>
          <w:szCs w:val="24"/>
        </w:rPr>
      </w:pPr>
    </w:p>
    <w:p w:rsidR="006B087E" w:rsidRPr="006B087E" w:rsidRDefault="006B087E" w:rsidP="006B087E">
      <w:pPr>
        <w:spacing w:after="0" w:line="240" w:lineRule="auto"/>
        <w:jc w:val="both"/>
        <w:rPr>
          <w:sz w:val="24"/>
          <w:szCs w:val="24"/>
        </w:rPr>
      </w:pPr>
      <w:r w:rsidRPr="0018222C">
        <w:rPr>
          <w:rFonts w:cstheme="minorHAnsi"/>
          <w:b/>
          <w:sz w:val="28"/>
          <w:szCs w:val="24"/>
        </w:rPr>
        <w:t>5.</w:t>
      </w:r>
      <w:r w:rsidRPr="006B087E">
        <w:rPr>
          <w:rFonts w:cstheme="minorHAnsi"/>
          <w:sz w:val="24"/>
          <w:szCs w:val="24"/>
        </w:rPr>
        <w:t xml:space="preserve"> </w:t>
      </w:r>
      <w:r w:rsidRPr="006B087E">
        <w:rPr>
          <w:i/>
          <w:sz w:val="24"/>
          <w:szCs w:val="24"/>
        </w:rPr>
        <w:t>Pour la seconde fois au cours du même semestre La Mercerie Industrielle livre en retard des étiquettes qui de plus ne correspondent pas au cahier des charges.</w:t>
      </w:r>
    </w:p>
    <w:p w:rsidR="006B087E" w:rsidRPr="006B087E" w:rsidRDefault="006B087E" w:rsidP="006B087E">
      <w:pPr>
        <w:spacing w:after="0" w:line="240" w:lineRule="auto"/>
        <w:jc w:val="both"/>
        <w:rPr>
          <w:sz w:val="24"/>
          <w:szCs w:val="24"/>
        </w:rPr>
      </w:pPr>
      <w:r w:rsidRPr="006B087E">
        <w:rPr>
          <w:sz w:val="24"/>
          <w:szCs w:val="24"/>
        </w:rPr>
        <w:t xml:space="preserve">Qualifiez juridiquement la situation puis proposez à Guillaume </w:t>
      </w:r>
      <w:proofErr w:type="spellStart"/>
      <w:r w:rsidRPr="006B087E">
        <w:rPr>
          <w:sz w:val="24"/>
          <w:szCs w:val="24"/>
        </w:rPr>
        <w:t>Gibault</w:t>
      </w:r>
      <w:proofErr w:type="spellEnd"/>
      <w:r w:rsidRPr="006B087E">
        <w:rPr>
          <w:sz w:val="24"/>
          <w:szCs w:val="24"/>
        </w:rPr>
        <w:t xml:space="preserve"> une solution juridique.</w:t>
      </w:r>
    </w:p>
    <w:p w:rsidR="0018222C" w:rsidRDefault="0018222C" w:rsidP="006B087E">
      <w:pPr>
        <w:spacing w:after="0" w:line="240" w:lineRule="auto"/>
        <w:jc w:val="both"/>
        <w:rPr>
          <w:rFonts w:cstheme="minorHAnsi"/>
          <w:sz w:val="24"/>
          <w:szCs w:val="24"/>
        </w:rPr>
      </w:pPr>
    </w:p>
    <w:p w:rsidR="006B087E" w:rsidRPr="006B087E" w:rsidRDefault="006B087E" w:rsidP="006B087E">
      <w:pPr>
        <w:spacing w:after="0" w:line="240" w:lineRule="auto"/>
        <w:jc w:val="both"/>
        <w:rPr>
          <w:sz w:val="24"/>
          <w:szCs w:val="24"/>
        </w:rPr>
      </w:pPr>
      <w:r w:rsidRPr="0018222C">
        <w:rPr>
          <w:rFonts w:cstheme="minorHAnsi"/>
          <w:b/>
          <w:sz w:val="28"/>
          <w:szCs w:val="24"/>
        </w:rPr>
        <w:t>6.</w:t>
      </w:r>
      <w:r w:rsidRPr="006B087E">
        <w:rPr>
          <w:rFonts w:cstheme="minorHAnsi"/>
          <w:sz w:val="24"/>
          <w:szCs w:val="24"/>
        </w:rPr>
        <w:t xml:space="preserve"> </w:t>
      </w:r>
      <w:r w:rsidRPr="006B087E">
        <w:rPr>
          <w:sz w:val="24"/>
          <w:szCs w:val="24"/>
        </w:rPr>
        <w:t xml:space="preserve">Montrez en quoi les constats permis par le graphique du document </w:t>
      </w:r>
      <w:r>
        <w:rPr>
          <w:sz w:val="24"/>
          <w:szCs w:val="24"/>
        </w:rPr>
        <w:t>6</w:t>
      </w:r>
      <w:r w:rsidRPr="006B087E">
        <w:rPr>
          <w:sz w:val="24"/>
          <w:szCs w:val="24"/>
        </w:rPr>
        <w:t xml:space="preserve"> peuvent justifier le choix du « made in France », pourtant à contre-courant de l’</w:t>
      </w:r>
      <w:r w:rsidRPr="006B087E">
        <w:rPr>
          <w:sz w:val="24"/>
          <w:szCs w:val="24"/>
          <w:u w:val="single"/>
        </w:rPr>
        <w:t>externalisation</w:t>
      </w:r>
      <w:r w:rsidRPr="006B087E">
        <w:rPr>
          <w:sz w:val="24"/>
          <w:szCs w:val="24"/>
        </w:rPr>
        <w:t xml:space="preserve"> en Asie, largement pratiquée par le secteur textile français.</w:t>
      </w:r>
    </w:p>
    <w:p w:rsidR="003E0C83" w:rsidRDefault="003E0C83" w:rsidP="003E0C83">
      <w:pPr>
        <w:pStyle w:val="articleparagraph"/>
        <w:shd w:val="clear" w:color="auto" w:fill="FFFFFF"/>
        <w:spacing w:before="0" w:beforeAutospacing="0" w:after="0" w:afterAutospacing="0"/>
        <w:rPr>
          <w:rFonts w:asciiTheme="minorHAnsi" w:hAnsiTheme="minorHAnsi" w:cstheme="minorHAnsi"/>
          <w:b/>
        </w:rPr>
      </w:pPr>
    </w:p>
    <w:p w:rsidR="0018222C" w:rsidRPr="007E3776" w:rsidRDefault="0018222C" w:rsidP="0018222C">
      <w:pPr>
        <w:pStyle w:val="article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theme="minorHAnsi"/>
          <w:b/>
        </w:rPr>
      </w:pPr>
      <w:r>
        <w:rPr>
          <w:rFonts w:asciiTheme="minorHAnsi" w:hAnsiTheme="minorHAnsi" w:cstheme="minorHAnsi"/>
          <w:b/>
        </w:rPr>
        <w:t xml:space="preserve">Document 9 : </w:t>
      </w:r>
      <w:r w:rsidRPr="007E3776">
        <w:rPr>
          <w:rFonts w:asciiTheme="minorHAnsi" w:hAnsiTheme="minorHAnsi" w:cstheme="minorHAnsi"/>
          <w:b/>
        </w:rPr>
        <w:t>Le succès de l’entreprise Le Slip français</w:t>
      </w:r>
    </w:p>
    <w:p w:rsidR="0018222C" w:rsidRDefault="0018222C" w:rsidP="0018222C">
      <w:pPr>
        <w:pStyle w:val="article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Theme="minorHAnsi" w:hAnsiTheme="minorHAnsi" w:cstheme="minorHAnsi"/>
          <w:sz w:val="22"/>
        </w:rPr>
      </w:pPr>
    </w:p>
    <w:p w:rsidR="00C3217E" w:rsidRPr="007E3776" w:rsidRDefault="00C3217E" w:rsidP="0018222C">
      <w:pPr>
        <w:pStyle w:val="article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Theme="minorHAnsi" w:hAnsiTheme="minorHAnsi" w:cstheme="minorHAnsi"/>
          <w:sz w:val="22"/>
        </w:rPr>
      </w:pPr>
      <w:r w:rsidRPr="007E3776">
        <w:rPr>
          <w:rFonts w:asciiTheme="minorHAnsi" w:hAnsiTheme="minorHAnsi" w:cstheme="minorHAnsi"/>
          <w:sz w:val="22"/>
        </w:rPr>
        <w:t xml:space="preserve">Le succès du Slip français fait tourner les têtes. […] </w:t>
      </w:r>
    </w:p>
    <w:p w:rsidR="00C3217E" w:rsidRPr="007E3776" w:rsidRDefault="00C3217E" w:rsidP="0018222C">
      <w:pPr>
        <w:pStyle w:val="article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Theme="minorHAnsi" w:hAnsiTheme="minorHAnsi" w:cstheme="minorHAnsi"/>
          <w:sz w:val="22"/>
        </w:rPr>
      </w:pPr>
      <w:r w:rsidRPr="007E3776">
        <w:rPr>
          <w:rFonts w:asciiTheme="minorHAnsi" w:hAnsiTheme="minorHAnsi" w:cstheme="minorHAnsi"/>
          <w:sz w:val="22"/>
        </w:rPr>
        <w:t>La marque fondée en 2011 a doublé son chiffre d’affaires en 2017, à 15 millions d’euros. Elle atteint, pour la première fois, l’équilibre d’exploitation</w:t>
      </w:r>
      <w:r w:rsidR="00311FEB" w:rsidRPr="007E3776">
        <w:rPr>
          <w:rFonts w:asciiTheme="minorHAnsi" w:hAnsiTheme="minorHAnsi" w:cstheme="minorHAnsi"/>
          <w:sz w:val="22"/>
        </w:rPr>
        <w:t xml:space="preserve"> </w:t>
      </w:r>
      <w:r w:rsidR="00311FEB" w:rsidRPr="007E3776">
        <w:rPr>
          <w:rFonts w:asciiTheme="minorHAnsi" w:hAnsiTheme="minorHAnsi" w:cstheme="minorHAnsi"/>
          <w:b/>
          <w:sz w:val="22"/>
          <w:vertAlign w:val="superscript"/>
        </w:rPr>
        <w:t>1</w:t>
      </w:r>
      <w:r w:rsidRPr="007E3776">
        <w:rPr>
          <w:rFonts w:asciiTheme="minorHAnsi" w:hAnsiTheme="minorHAnsi" w:cstheme="minorHAnsi"/>
          <w:sz w:val="22"/>
        </w:rPr>
        <w:t>. </w:t>
      </w:r>
      <w:r w:rsidRPr="007E3776">
        <w:rPr>
          <w:rStyle w:val="Accentuation"/>
          <w:rFonts w:asciiTheme="minorHAnsi" w:hAnsiTheme="minorHAnsi" w:cstheme="minorHAnsi"/>
          <w:sz w:val="22"/>
        </w:rPr>
        <w:t>«</w:t>
      </w:r>
      <w:r w:rsidRPr="007E3776">
        <w:rPr>
          <w:rFonts w:asciiTheme="minorHAnsi" w:hAnsiTheme="minorHAnsi" w:cstheme="minorHAnsi"/>
          <w:sz w:val="22"/>
        </w:rPr>
        <w:t> </w:t>
      </w:r>
      <w:r w:rsidRPr="007E3776">
        <w:rPr>
          <w:rStyle w:val="Accentuation"/>
          <w:rFonts w:asciiTheme="minorHAnsi" w:hAnsiTheme="minorHAnsi" w:cstheme="minorHAnsi"/>
          <w:sz w:val="22"/>
        </w:rPr>
        <w:t>En 2018, les ventes excéderont 25 millions d’euros »</w:t>
      </w:r>
      <w:r w:rsidR="007E3776" w:rsidRPr="007E3776">
        <w:rPr>
          <w:rStyle w:val="Accentuation"/>
          <w:rFonts w:asciiTheme="minorHAnsi" w:hAnsiTheme="minorHAnsi" w:cstheme="minorHAnsi"/>
          <w:sz w:val="22"/>
        </w:rPr>
        <w:t xml:space="preserve"> </w:t>
      </w:r>
      <w:r w:rsidR="00311FEB" w:rsidRPr="007E3776">
        <w:rPr>
          <w:rFonts w:asciiTheme="minorHAnsi" w:hAnsiTheme="minorHAnsi" w:cstheme="minorHAnsi"/>
          <w:sz w:val="22"/>
        </w:rPr>
        <w:t>[…].</w:t>
      </w:r>
      <w:r w:rsidRPr="007E3776">
        <w:rPr>
          <w:rFonts w:asciiTheme="minorHAnsi" w:hAnsiTheme="minorHAnsi" w:cstheme="minorHAnsi"/>
          <w:sz w:val="22"/>
        </w:rPr>
        <w:t xml:space="preserve"> </w:t>
      </w:r>
    </w:p>
    <w:p w:rsidR="00C3217E" w:rsidRPr="007E3776" w:rsidRDefault="00C3217E" w:rsidP="0018222C">
      <w:pPr>
        <w:pStyle w:val="article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Theme="minorHAnsi" w:hAnsiTheme="minorHAnsi" w:cstheme="minorHAnsi"/>
          <w:sz w:val="22"/>
        </w:rPr>
      </w:pPr>
      <w:r w:rsidRPr="007E3776">
        <w:rPr>
          <w:rFonts w:asciiTheme="minorHAnsi" w:hAnsiTheme="minorHAnsi" w:cstheme="minorHAnsi"/>
          <w:sz w:val="22"/>
        </w:rPr>
        <w:t>La marque est parvenue à convaincre les Français de dépenser plus pour enfiler tous les jours un slip fabriqué dans l’Hexagone</w:t>
      </w:r>
      <w:r w:rsidR="00311FEB" w:rsidRPr="007E3776">
        <w:rPr>
          <w:rFonts w:asciiTheme="minorHAnsi" w:hAnsiTheme="minorHAnsi" w:cstheme="minorHAnsi"/>
          <w:sz w:val="22"/>
        </w:rPr>
        <w:t xml:space="preserve"> […] (</w:t>
      </w:r>
      <w:r w:rsidRPr="007E3776">
        <w:rPr>
          <w:rFonts w:asciiTheme="minorHAnsi" w:hAnsiTheme="minorHAnsi" w:cstheme="minorHAnsi"/>
          <w:sz w:val="22"/>
        </w:rPr>
        <w:t>entre 30 et 40 euros pour un sous-vêtement</w:t>
      </w:r>
      <w:r w:rsidR="00311FEB" w:rsidRPr="007E3776">
        <w:rPr>
          <w:rFonts w:asciiTheme="minorHAnsi" w:hAnsiTheme="minorHAnsi" w:cstheme="minorHAnsi"/>
          <w:sz w:val="22"/>
        </w:rPr>
        <w:t>)</w:t>
      </w:r>
      <w:r w:rsidRPr="007E3776">
        <w:rPr>
          <w:rFonts w:asciiTheme="minorHAnsi" w:hAnsiTheme="minorHAnsi" w:cstheme="minorHAnsi"/>
          <w:sz w:val="22"/>
        </w:rPr>
        <w:t>.</w:t>
      </w:r>
    </w:p>
    <w:p w:rsidR="00311FEB" w:rsidRPr="007E3776" w:rsidRDefault="00C3217E" w:rsidP="0018222C">
      <w:pPr>
        <w:pStyle w:val="article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Theme="minorHAnsi" w:hAnsiTheme="minorHAnsi" w:cstheme="minorHAnsi"/>
          <w:sz w:val="22"/>
        </w:rPr>
      </w:pPr>
      <w:r w:rsidRPr="007E3776">
        <w:rPr>
          <w:rFonts w:asciiTheme="minorHAnsi" w:hAnsiTheme="minorHAnsi" w:cstheme="minorHAnsi"/>
          <w:sz w:val="22"/>
        </w:rPr>
        <w:t xml:space="preserve">Leurs sous-traitants s’en frottent les mains. </w:t>
      </w:r>
      <w:r w:rsidR="00311FEB" w:rsidRPr="007E3776">
        <w:rPr>
          <w:rFonts w:asciiTheme="minorHAnsi" w:hAnsiTheme="minorHAnsi" w:cstheme="minorHAnsi"/>
          <w:sz w:val="22"/>
        </w:rPr>
        <w:t xml:space="preserve">[…] </w:t>
      </w:r>
      <w:r w:rsidRPr="007E3776">
        <w:rPr>
          <w:rFonts w:asciiTheme="minorHAnsi" w:hAnsiTheme="minorHAnsi" w:cstheme="minorHAnsi"/>
          <w:sz w:val="22"/>
        </w:rPr>
        <w:t>Dans le Nord, autre creuset de la bonneterie, Lemahieu, fournisseur du Slip français, a vu son activité croître de</w:t>
      </w:r>
      <w:r w:rsidRPr="007E3776">
        <w:rPr>
          <w:rStyle w:val="Accentuation"/>
          <w:rFonts w:asciiTheme="minorHAnsi" w:hAnsiTheme="minorHAnsi" w:cstheme="minorHAnsi"/>
          <w:sz w:val="22"/>
        </w:rPr>
        <w:t> « 15 % en 2017, après 11 % en 2016 »</w:t>
      </w:r>
      <w:r w:rsidRPr="007E3776">
        <w:rPr>
          <w:rFonts w:asciiTheme="minorHAnsi" w:hAnsiTheme="minorHAnsi" w:cstheme="minorHAnsi"/>
          <w:sz w:val="22"/>
        </w:rPr>
        <w:t xml:space="preserve">, annonce Edith Lemahieu, directrice générale de la PME fondée en 1947 </w:t>
      </w:r>
      <w:r w:rsidR="00311FEB" w:rsidRPr="007E3776">
        <w:rPr>
          <w:rFonts w:asciiTheme="minorHAnsi" w:hAnsiTheme="minorHAnsi" w:cstheme="minorHAnsi"/>
          <w:sz w:val="22"/>
        </w:rPr>
        <w:t>[…]</w:t>
      </w:r>
      <w:r w:rsidRPr="007E3776">
        <w:rPr>
          <w:rFonts w:asciiTheme="minorHAnsi" w:hAnsiTheme="minorHAnsi" w:cstheme="minorHAnsi"/>
          <w:sz w:val="22"/>
        </w:rPr>
        <w:t>.</w:t>
      </w:r>
    </w:p>
    <w:p w:rsidR="00C3217E" w:rsidRPr="007E3776" w:rsidRDefault="00C3217E" w:rsidP="0018222C">
      <w:pPr>
        <w:pStyle w:val="articleparagraph"/>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Theme="minorHAnsi" w:hAnsiTheme="minorHAnsi" w:cstheme="minorHAnsi"/>
          <w:sz w:val="22"/>
        </w:rPr>
      </w:pPr>
      <w:r w:rsidRPr="007E3776">
        <w:rPr>
          <w:rFonts w:asciiTheme="minorHAnsi" w:hAnsiTheme="minorHAnsi" w:cstheme="minorHAnsi"/>
          <w:sz w:val="22"/>
        </w:rPr>
        <w:t>Elle estime que </w:t>
      </w:r>
      <w:r w:rsidRPr="007E3776">
        <w:rPr>
          <w:rStyle w:val="Accentuation"/>
          <w:rFonts w:asciiTheme="minorHAnsi" w:hAnsiTheme="minorHAnsi" w:cstheme="minorHAnsi"/>
          <w:sz w:val="22"/>
        </w:rPr>
        <w:t>«</w:t>
      </w:r>
      <w:r w:rsidRPr="007E3776">
        <w:rPr>
          <w:rFonts w:asciiTheme="minorHAnsi" w:hAnsiTheme="minorHAnsi" w:cstheme="minorHAnsi"/>
          <w:sz w:val="22"/>
        </w:rPr>
        <w:t> </w:t>
      </w:r>
      <w:r w:rsidRPr="007E3776">
        <w:rPr>
          <w:rStyle w:val="Accentuation"/>
          <w:rFonts w:asciiTheme="minorHAnsi" w:hAnsiTheme="minorHAnsi" w:cstheme="minorHAnsi"/>
          <w:sz w:val="22"/>
        </w:rPr>
        <w:t>2018 sera </w:t>
      </w:r>
      <w:r w:rsidRPr="007E3776">
        <w:rPr>
          <w:rFonts w:asciiTheme="minorHAnsi" w:hAnsiTheme="minorHAnsi" w:cstheme="minorHAnsi"/>
          <w:sz w:val="22"/>
        </w:rPr>
        <w:t>[leur]</w:t>
      </w:r>
      <w:r w:rsidRPr="007E3776">
        <w:rPr>
          <w:rStyle w:val="Accentuation"/>
          <w:rFonts w:asciiTheme="minorHAnsi" w:hAnsiTheme="minorHAnsi" w:cstheme="minorHAnsi"/>
          <w:sz w:val="22"/>
        </w:rPr>
        <w:t> troisième année de progression</w:t>
      </w:r>
      <w:r w:rsidRPr="007E3776">
        <w:rPr>
          <w:rFonts w:asciiTheme="minorHAnsi" w:hAnsiTheme="minorHAnsi" w:cstheme="minorHAnsi"/>
          <w:sz w:val="22"/>
        </w:rPr>
        <w:t>. </w:t>
      </w:r>
      <w:r w:rsidRPr="007E3776">
        <w:rPr>
          <w:rStyle w:val="Accentuation"/>
          <w:rFonts w:asciiTheme="minorHAnsi" w:hAnsiTheme="minorHAnsi" w:cstheme="minorHAnsi"/>
          <w:sz w:val="22"/>
        </w:rPr>
        <w:t>Ce sera au moins 11 % ».</w:t>
      </w:r>
      <w:r w:rsidRPr="007E3776">
        <w:rPr>
          <w:rFonts w:asciiTheme="minorHAnsi" w:hAnsiTheme="minorHAnsi" w:cstheme="minorHAnsi"/>
          <w:sz w:val="22"/>
        </w:rPr>
        <w:t> L’entreprise, qui emploie cent personnes, embauche en conséquence. A l’autre bout de la France, à Sauve (Gard), l’usine Eminence, autre sous-traitant du Slip français, fait de même.</w:t>
      </w:r>
    </w:p>
    <w:p w:rsidR="00C3217E" w:rsidRPr="007E3776" w:rsidRDefault="00311FEB" w:rsidP="0018222C">
      <w:pPr>
        <w:pBdr>
          <w:top w:val="single" w:sz="4" w:space="1" w:color="auto"/>
          <w:left w:val="single" w:sz="4" w:space="4" w:color="auto"/>
          <w:bottom w:val="single" w:sz="4" w:space="1" w:color="auto"/>
          <w:right w:val="single" w:sz="4" w:space="4" w:color="auto"/>
        </w:pBdr>
        <w:spacing w:after="0" w:line="240" w:lineRule="auto"/>
        <w:jc w:val="right"/>
        <w:rPr>
          <w:rFonts w:cstheme="minorHAnsi"/>
          <w:sz w:val="16"/>
          <w:szCs w:val="18"/>
        </w:rPr>
      </w:pPr>
      <w:r w:rsidRPr="007E3776">
        <w:rPr>
          <w:rStyle w:val="metaauthor"/>
          <w:rFonts w:cstheme="minorHAnsi"/>
          <w:spacing w:val="3"/>
          <w:sz w:val="16"/>
          <w:szCs w:val="18"/>
          <w:shd w:val="clear" w:color="auto" w:fill="FFFFFF"/>
        </w:rPr>
        <w:t>Par </w:t>
      </w:r>
      <w:hyperlink r:id="rId6" w:history="1">
        <w:r w:rsidRPr="007E3776">
          <w:rPr>
            <w:rStyle w:val="Lienhypertexte"/>
            <w:rFonts w:cstheme="minorHAnsi"/>
            <w:color w:val="auto"/>
            <w:spacing w:val="3"/>
            <w:sz w:val="16"/>
            <w:szCs w:val="18"/>
            <w:u w:val="none"/>
            <w:shd w:val="clear" w:color="auto" w:fill="FFFFFF"/>
          </w:rPr>
          <w:t>Juliette Garnier</w:t>
        </w:r>
      </w:hyperlink>
      <w:r w:rsidRPr="007E3776">
        <w:rPr>
          <w:rFonts w:cstheme="minorHAnsi"/>
          <w:spacing w:val="3"/>
          <w:sz w:val="16"/>
          <w:szCs w:val="18"/>
          <w:shd w:val="clear" w:color="auto" w:fill="FFFFFF"/>
        </w:rPr>
        <w:t> </w:t>
      </w:r>
      <w:r w:rsidRPr="007E3776">
        <w:rPr>
          <w:rStyle w:val="metadate"/>
          <w:rFonts w:cstheme="minorHAnsi"/>
          <w:spacing w:val="3"/>
          <w:sz w:val="16"/>
          <w:szCs w:val="18"/>
          <w:shd w:val="clear" w:color="auto" w:fill="FFFFFF"/>
        </w:rPr>
        <w:t>Publié le 18 janvier 2018 </w:t>
      </w:r>
    </w:p>
    <w:p w:rsidR="00311FEB" w:rsidRPr="007E3776" w:rsidRDefault="005456A5" w:rsidP="0018222C">
      <w:pPr>
        <w:pBdr>
          <w:top w:val="single" w:sz="4" w:space="1" w:color="auto"/>
          <w:left w:val="single" w:sz="4" w:space="4" w:color="auto"/>
          <w:bottom w:val="single" w:sz="4" w:space="1" w:color="auto"/>
          <w:right w:val="single" w:sz="4" w:space="4" w:color="auto"/>
        </w:pBdr>
        <w:spacing w:after="0" w:line="240" w:lineRule="auto"/>
        <w:jc w:val="right"/>
        <w:rPr>
          <w:rFonts w:cstheme="minorHAnsi"/>
          <w:sz w:val="16"/>
        </w:rPr>
      </w:pPr>
      <w:hyperlink r:id="rId7" w:history="1">
        <w:r w:rsidR="00311FEB" w:rsidRPr="007E3776">
          <w:rPr>
            <w:rStyle w:val="Lienhypertexte"/>
            <w:rFonts w:cstheme="minorHAnsi"/>
            <w:color w:val="auto"/>
            <w:sz w:val="16"/>
          </w:rPr>
          <w:t>https://www.lemonde.fr</w:t>
        </w:r>
      </w:hyperlink>
    </w:p>
    <w:p w:rsidR="00311FEB" w:rsidRPr="007E3776" w:rsidRDefault="00311FEB" w:rsidP="0018222C">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rPr>
      </w:pPr>
      <w:r w:rsidRPr="007E3776">
        <w:rPr>
          <w:rFonts w:cstheme="minorHAnsi"/>
          <w:sz w:val="16"/>
        </w:rPr>
        <w:t>1. Équilibre d’exploitation : une entreprise atteint cet équilibre quand elle ne perd plus d’argent.</w:t>
      </w:r>
    </w:p>
    <w:p w:rsidR="00311FEB" w:rsidRPr="007E3776" w:rsidRDefault="00311FEB" w:rsidP="0018222C">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rPr>
      </w:pPr>
    </w:p>
    <w:p w:rsidR="00311FEB" w:rsidRDefault="00311FEB" w:rsidP="00311FEB">
      <w:pPr>
        <w:spacing w:after="0" w:line="240" w:lineRule="auto"/>
        <w:jc w:val="both"/>
        <w:rPr>
          <w:rFonts w:cstheme="minorHAnsi"/>
          <w:sz w:val="16"/>
        </w:rPr>
      </w:pPr>
    </w:p>
    <w:p w:rsidR="0018222C" w:rsidRDefault="0018222C" w:rsidP="00311FEB">
      <w:pPr>
        <w:spacing w:after="0" w:line="240" w:lineRule="auto"/>
        <w:jc w:val="both"/>
        <w:rPr>
          <w:rFonts w:cstheme="minorHAnsi"/>
          <w:sz w:val="16"/>
        </w:rPr>
      </w:pPr>
    </w:p>
    <w:p w:rsidR="0018222C" w:rsidRDefault="0018222C" w:rsidP="00311FEB">
      <w:pPr>
        <w:spacing w:after="0" w:line="240" w:lineRule="auto"/>
        <w:jc w:val="both"/>
        <w:rPr>
          <w:rFonts w:cstheme="minorHAnsi"/>
          <w:sz w:val="16"/>
        </w:rPr>
      </w:pPr>
    </w:p>
    <w:p w:rsidR="0018222C" w:rsidRDefault="0018222C" w:rsidP="00311FEB">
      <w:pPr>
        <w:spacing w:after="0" w:line="240" w:lineRule="auto"/>
        <w:jc w:val="both"/>
        <w:rPr>
          <w:rFonts w:cstheme="minorHAnsi"/>
          <w:sz w:val="16"/>
        </w:rPr>
      </w:pPr>
    </w:p>
    <w:p w:rsidR="0018222C" w:rsidRDefault="0018222C" w:rsidP="00311FEB">
      <w:pPr>
        <w:spacing w:after="0" w:line="240" w:lineRule="auto"/>
        <w:jc w:val="both"/>
        <w:rPr>
          <w:rFonts w:cstheme="minorHAnsi"/>
          <w:sz w:val="16"/>
        </w:rPr>
      </w:pPr>
    </w:p>
    <w:p w:rsidR="0018222C" w:rsidRDefault="0018222C" w:rsidP="00311FEB">
      <w:pPr>
        <w:spacing w:after="0" w:line="240" w:lineRule="auto"/>
        <w:jc w:val="both"/>
        <w:rPr>
          <w:rFonts w:cstheme="minorHAnsi"/>
          <w:sz w:val="16"/>
        </w:rPr>
      </w:pPr>
    </w:p>
    <w:p w:rsidR="0018222C" w:rsidRDefault="0018222C" w:rsidP="00311FEB">
      <w:pPr>
        <w:spacing w:after="0" w:line="240" w:lineRule="auto"/>
        <w:jc w:val="both"/>
        <w:rPr>
          <w:rFonts w:cstheme="minorHAnsi"/>
          <w:sz w:val="16"/>
        </w:rPr>
      </w:pPr>
    </w:p>
    <w:p w:rsidR="0018222C" w:rsidRDefault="0018222C" w:rsidP="00311FEB">
      <w:pPr>
        <w:spacing w:after="0" w:line="240" w:lineRule="auto"/>
        <w:jc w:val="both"/>
        <w:rPr>
          <w:rFonts w:cstheme="minorHAnsi"/>
          <w:sz w:val="16"/>
        </w:rPr>
      </w:pPr>
    </w:p>
    <w:p w:rsidR="0018222C" w:rsidRDefault="0018222C" w:rsidP="00311FEB">
      <w:pPr>
        <w:spacing w:after="0" w:line="240" w:lineRule="auto"/>
        <w:jc w:val="both"/>
        <w:rPr>
          <w:rFonts w:cstheme="minorHAnsi"/>
          <w:sz w:val="16"/>
        </w:rPr>
      </w:pPr>
    </w:p>
    <w:p w:rsidR="0018222C" w:rsidRDefault="0018222C" w:rsidP="00311FEB">
      <w:pPr>
        <w:spacing w:after="0" w:line="240" w:lineRule="auto"/>
        <w:jc w:val="both"/>
        <w:rPr>
          <w:rFonts w:cstheme="minorHAnsi"/>
          <w:sz w:val="16"/>
        </w:rPr>
      </w:pPr>
    </w:p>
    <w:p w:rsidR="0018222C" w:rsidRDefault="0018222C" w:rsidP="00311FEB">
      <w:pPr>
        <w:spacing w:after="0" w:line="240" w:lineRule="auto"/>
        <w:jc w:val="both"/>
        <w:rPr>
          <w:rFonts w:cstheme="minorHAnsi"/>
          <w:sz w:val="16"/>
        </w:rPr>
      </w:pPr>
    </w:p>
    <w:p w:rsidR="0018222C" w:rsidRDefault="0018222C" w:rsidP="00311FEB">
      <w:pPr>
        <w:spacing w:after="0" w:line="240" w:lineRule="auto"/>
        <w:jc w:val="both"/>
        <w:rPr>
          <w:rFonts w:cstheme="minorHAnsi"/>
          <w:sz w:val="16"/>
        </w:rPr>
      </w:pPr>
    </w:p>
    <w:p w:rsidR="0018222C" w:rsidRPr="007E3776" w:rsidRDefault="0018222C" w:rsidP="00311FEB">
      <w:pPr>
        <w:spacing w:after="0" w:line="240" w:lineRule="auto"/>
        <w:jc w:val="both"/>
        <w:rPr>
          <w:rFonts w:cstheme="minorHAnsi"/>
          <w:sz w:val="16"/>
        </w:rPr>
      </w:pPr>
    </w:p>
    <w:p w:rsidR="00C10A0D" w:rsidRPr="007E3776" w:rsidRDefault="007E3776" w:rsidP="007E3776">
      <w:pPr>
        <w:pBdr>
          <w:top w:val="single" w:sz="4" w:space="1" w:color="auto"/>
          <w:left w:val="single" w:sz="4" w:space="4" w:color="auto"/>
          <w:bottom w:val="single" w:sz="4" w:space="1" w:color="auto"/>
          <w:right w:val="single" w:sz="4" w:space="4" w:color="auto"/>
        </w:pBdr>
        <w:spacing w:after="0" w:line="240" w:lineRule="auto"/>
        <w:rPr>
          <w:rFonts w:cstheme="minorHAnsi"/>
          <w:b/>
          <w:sz w:val="24"/>
        </w:rPr>
      </w:pPr>
      <w:r w:rsidRPr="007E3776">
        <w:rPr>
          <w:rFonts w:cstheme="minorHAnsi"/>
          <w:b/>
          <w:sz w:val="24"/>
        </w:rPr>
        <w:t>Document 10 :</w:t>
      </w:r>
      <w:r>
        <w:rPr>
          <w:rFonts w:cstheme="minorHAnsi"/>
          <w:b/>
          <w:sz w:val="24"/>
        </w:rPr>
        <w:t xml:space="preserve"> </w:t>
      </w:r>
      <w:r w:rsidR="00C10A0D" w:rsidRPr="007E3776">
        <w:rPr>
          <w:rFonts w:cstheme="minorHAnsi"/>
          <w:b/>
          <w:sz w:val="24"/>
        </w:rPr>
        <w:t>Les engagements de l’entreprise</w:t>
      </w:r>
      <w:r>
        <w:rPr>
          <w:rFonts w:cstheme="minorHAnsi"/>
          <w:b/>
          <w:sz w:val="24"/>
        </w:rPr>
        <w:t xml:space="preserve"> - </w:t>
      </w:r>
      <w:r w:rsidR="00C10A0D" w:rsidRPr="007E3776">
        <w:rPr>
          <w:rFonts w:cstheme="minorHAnsi"/>
          <w:b/>
          <w:sz w:val="24"/>
        </w:rPr>
        <w:t>Le slip français</w:t>
      </w:r>
    </w:p>
    <w:p w:rsidR="007E3776" w:rsidRDefault="007E3776" w:rsidP="007E3776">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color w:val="383F4E"/>
          <w:szCs w:val="24"/>
          <w:lang w:eastAsia="fr-FR"/>
        </w:rPr>
      </w:pPr>
    </w:p>
    <w:p w:rsidR="007E3776" w:rsidRPr="00AE7A3E" w:rsidRDefault="00311FEB" w:rsidP="007E3776">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szCs w:val="24"/>
          <w:lang w:eastAsia="fr-FR"/>
        </w:rPr>
      </w:pPr>
      <w:r w:rsidRPr="00AE7A3E">
        <w:rPr>
          <w:rFonts w:eastAsia="Times New Roman" w:cstheme="minorHAnsi"/>
          <w:szCs w:val="24"/>
          <w:lang w:eastAsia="fr-FR"/>
        </w:rPr>
        <w:t>Nous croyons qu'une entreprise ne peut plus être un simple acteur économique : elle d</w:t>
      </w:r>
      <w:r w:rsidR="007E3776" w:rsidRPr="00AE7A3E">
        <w:rPr>
          <w:rFonts w:eastAsia="Times New Roman" w:cstheme="minorHAnsi"/>
          <w:szCs w:val="24"/>
          <w:lang w:eastAsia="fr-FR"/>
        </w:rPr>
        <w:t xml:space="preserve">oit porter un sens, des valeurs </w:t>
      </w:r>
      <w:r w:rsidRPr="00AE7A3E">
        <w:rPr>
          <w:rFonts w:eastAsia="Times New Roman" w:cstheme="minorHAnsi"/>
          <w:szCs w:val="24"/>
          <w:lang w:eastAsia="fr-FR"/>
        </w:rPr>
        <w:t>et viser à remplir sa mission tout en s'attachant au bien-être de chacun de ses membres ainsi que de l'écosystème et de l'environnement qui l'entoure.</w:t>
      </w:r>
    </w:p>
    <w:p w:rsidR="00311FEB" w:rsidRPr="00AE7A3E" w:rsidRDefault="00311FEB" w:rsidP="007E3776">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szCs w:val="24"/>
          <w:lang w:eastAsia="fr-FR"/>
        </w:rPr>
      </w:pPr>
      <w:r w:rsidRPr="00AE7A3E">
        <w:rPr>
          <w:rFonts w:eastAsia="Times New Roman" w:cstheme="minorHAnsi"/>
          <w:szCs w:val="24"/>
          <w:lang w:eastAsia="fr-FR"/>
        </w:rPr>
        <w:t>Depuis, nous nous efforçons de bien faire les choses, avec bon sens et transparence. Tout en respectant tous ceux que nous croisons sur notre chemin. Et ensuite, nous osons nous poser les questions qui fâchent : pourquoi, comment... pour que d'un bout à l'autre, notre action ait un impact positif, aussi bien sociétal qu'environnemental.</w:t>
      </w:r>
    </w:p>
    <w:p w:rsidR="00311FEB" w:rsidRPr="00AE7A3E" w:rsidRDefault="00311FEB" w:rsidP="007E3776">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szCs w:val="24"/>
          <w:lang w:eastAsia="fr-FR"/>
        </w:rPr>
      </w:pPr>
      <w:r w:rsidRPr="00AE7A3E">
        <w:rPr>
          <w:rFonts w:eastAsia="Times New Roman" w:cstheme="minorHAnsi"/>
          <w:szCs w:val="24"/>
          <w:lang w:eastAsia="fr-FR"/>
        </w:rPr>
        <w:t>La totalité de nos produits est entièrement fabriquée (un peu partout) en France. Du tricotage de la matière jusqu’au packaging en passant par l’élastique et les vignettes, toutes les fournitures et toutes les étapes de confection sont réalisées sur le territoire. En plus des 115 emplois que nous avons créés en 9 ans directement au siège et dans nos boutiques, nous employons en équivalent temps plein plus de 220 personnes dans les 29 ateliers qui fabriquent nos produits tout au long de l’année.</w:t>
      </w:r>
    </w:p>
    <w:p w:rsidR="00311FEB" w:rsidRPr="00AE7A3E" w:rsidRDefault="00311FEB" w:rsidP="007E3776">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szCs w:val="24"/>
          <w:lang w:eastAsia="fr-FR"/>
        </w:rPr>
      </w:pPr>
      <w:r w:rsidRPr="00AE7A3E">
        <w:rPr>
          <w:rFonts w:eastAsia="Times New Roman" w:cstheme="minorHAnsi"/>
          <w:szCs w:val="24"/>
          <w:lang w:eastAsia="fr-FR"/>
        </w:rPr>
        <w:t>Ces engagements forts sont avant tout portés chez nous par une équipe enthousiaste, engagée et dynamique qui se définit elle-même comme une famille et qui a à cœur de mettre en place une responsabilité́ sociétale d’entreprise complète.</w:t>
      </w:r>
    </w:p>
    <w:p w:rsidR="00311FEB" w:rsidRDefault="00311FEB" w:rsidP="006B087E">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szCs w:val="24"/>
          <w:lang w:eastAsia="fr-FR"/>
        </w:rPr>
      </w:pPr>
      <w:r w:rsidRPr="00AE7A3E">
        <w:rPr>
          <w:rFonts w:eastAsia="Times New Roman" w:cstheme="minorHAnsi"/>
          <w:szCs w:val="24"/>
          <w:lang w:eastAsia="fr-FR"/>
        </w:rPr>
        <w:t>Nous sommes lauréat du dispositif PM’Up de la région Ile de France depuis 2014, avons reçu le label Lucie, le label de référence en Responsabilité Sociétale des Entreprises. Enfin, nous avons obtenu pour la deuxième consécutive le label Happy at Work (4,38/5 en 2018) qui évalue l'épanouissement des salariés dans leur entreprise.</w:t>
      </w:r>
    </w:p>
    <w:p w:rsidR="00AE7A3E" w:rsidRPr="007E3776" w:rsidRDefault="00AE7A3E" w:rsidP="006B087E">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color w:val="383F4E"/>
          <w:szCs w:val="24"/>
          <w:lang w:eastAsia="fr-FR"/>
        </w:rPr>
      </w:pPr>
    </w:p>
    <w:p w:rsidR="006B087E" w:rsidRDefault="005456A5" w:rsidP="007E3776">
      <w:pPr>
        <w:pBdr>
          <w:top w:val="single" w:sz="4" w:space="1" w:color="auto"/>
          <w:left w:val="single" w:sz="4" w:space="4" w:color="auto"/>
          <w:bottom w:val="single" w:sz="4" w:space="1" w:color="auto"/>
          <w:right w:val="single" w:sz="4" w:space="4" w:color="auto"/>
        </w:pBdr>
        <w:spacing w:after="0" w:line="240" w:lineRule="auto"/>
        <w:jc w:val="right"/>
        <w:rPr>
          <w:rFonts w:eastAsia="Times New Roman" w:cstheme="minorHAnsi"/>
          <w:sz w:val="18"/>
          <w:szCs w:val="24"/>
          <w:lang w:eastAsia="fr-FR"/>
        </w:rPr>
      </w:pPr>
      <w:hyperlink r:id="rId8" w:history="1">
        <w:r w:rsidR="00C10A0D" w:rsidRPr="007E3776">
          <w:rPr>
            <w:rStyle w:val="Lienhypertexte"/>
            <w:rFonts w:cstheme="minorHAnsi"/>
            <w:color w:val="auto"/>
            <w:sz w:val="16"/>
          </w:rPr>
          <w:t>https://www.leslipfrancais.fr/les-engagements-du-slip</w:t>
        </w:r>
      </w:hyperlink>
    </w:p>
    <w:p w:rsidR="006B087E" w:rsidRPr="006B087E" w:rsidRDefault="006B087E" w:rsidP="006B087E">
      <w:pPr>
        <w:rPr>
          <w:rFonts w:eastAsia="Times New Roman" w:cstheme="minorHAnsi"/>
          <w:sz w:val="18"/>
          <w:szCs w:val="24"/>
          <w:lang w:eastAsia="fr-FR"/>
        </w:rPr>
      </w:pPr>
    </w:p>
    <w:p w:rsidR="006B087E" w:rsidRPr="0018222C" w:rsidRDefault="0018222C" w:rsidP="0018222C">
      <w:pPr>
        <w:pBdr>
          <w:top w:val="single" w:sz="4" w:space="1" w:color="auto"/>
          <w:left w:val="single" w:sz="4" w:space="4" w:color="auto"/>
          <w:bottom w:val="single" w:sz="4" w:space="1" w:color="auto"/>
          <w:right w:val="single" w:sz="4" w:space="4" w:color="auto"/>
        </w:pBdr>
        <w:rPr>
          <w:rFonts w:cstheme="minorHAnsi"/>
          <w:b/>
          <w:sz w:val="24"/>
        </w:rPr>
      </w:pPr>
      <w:r w:rsidRPr="0018222C">
        <w:rPr>
          <w:rFonts w:cstheme="minorHAnsi"/>
          <w:b/>
          <w:sz w:val="24"/>
        </w:rPr>
        <w:t>Document 11 : Extrait du Code civil</w:t>
      </w:r>
    </w:p>
    <w:p w:rsidR="006B087E" w:rsidRPr="006B087E" w:rsidRDefault="0018222C" w:rsidP="0018222C">
      <w:pPr>
        <w:pBdr>
          <w:top w:val="single" w:sz="4" w:space="1" w:color="auto"/>
          <w:left w:val="single" w:sz="4" w:space="4" w:color="auto"/>
          <w:bottom w:val="single" w:sz="4" w:space="1" w:color="auto"/>
          <w:right w:val="single" w:sz="4" w:space="4" w:color="auto"/>
        </w:pBdr>
        <w:rPr>
          <w:rFonts w:eastAsia="Times New Roman" w:cstheme="minorHAnsi"/>
          <w:sz w:val="18"/>
          <w:szCs w:val="24"/>
          <w:lang w:eastAsia="fr-FR"/>
        </w:rPr>
      </w:pPr>
      <w:r>
        <w:rPr>
          <w:noProof/>
          <w:lang w:eastAsia="fr-FR"/>
        </w:rPr>
        <w:drawing>
          <wp:inline distT="0" distB="0" distL="0" distR="0" wp14:anchorId="692783FC" wp14:editId="2BFF36DC">
            <wp:extent cx="6405880" cy="3545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405" t="30322" r="23103" b="30069"/>
                    <a:stretch/>
                  </pic:blipFill>
                  <pic:spPr bwMode="auto">
                    <a:xfrm>
                      <a:off x="0" y="0"/>
                      <a:ext cx="6423024" cy="3554893"/>
                    </a:xfrm>
                    <a:prstGeom prst="rect">
                      <a:avLst/>
                    </a:prstGeom>
                    <a:ln>
                      <a:noFill/>
                    </a:ln>
                    <a:extLst>
                      <a:ext uri="{53640926-AAD7-44D8-BBD7-CCE9431645EC}">
                        <a14:shadowObscured xmlns:a14="http://schemas.microsoft.com/office/drawing/2010/main"/>
                      </a:ext>
                    </a:extLst>
                  </pic:spPr>
                </pic:pic>
              </a:graphicData>
            </a:graphic>
          </wp:inline>
        </w:drawing>
      </w:r>
    </w:p>
    <w:p w:rsidR="006B087E" w:rsidRPr="006B087E" w:rsidRDefault="006B087E" w:rsidP="006B087E">
      <w:pPr>
        <w:rPr>
          <w:rFonts w:eastAsia="Times New Roman" w:cstheme="minorHAnsi"/>
          <w:sz w:val="18"/>
          <w:szCs w:val="24"/>
          <w:lang w:eastAsia="fr-FR"/>
        </w:rPr>
      </w:pPr>
    </w:p>
    <w:p w:rsidR="006B087E" w:rsidRDefault="006B087E" w:rsidP="006B087E">
      <w:pPr>
        <w:rPr>
          <w:rFonts w:eastAsia="Times New Roman" w:cstheme="minorHAnsi"/>
          <w:sz w:val="18"/>
          <w:szCs w:val="24"/>
          <w:lang w:eastAsia="fr-FR"/>
        </w:rPr>
      </w:pPr>
    </w:p>
    <w:p w:rsidR="00311FEB" w:rsidRPr="006B087E" w:rsidRDefault="00311FEB" w:rsidP="006B087E">
      <w:pPr>
        <w:tabs>
          <w:tab w:val="left" w:pos="2703"/>
        </w:tabs>
        <w:rPr>
          <w:rFonts w:eastAsia="Times New Roman" w:cstheme="minorHAnsi"/>
          <w:sz w:val="18"/>
          <w:szCs w:val="24"/>
          <w:lang w:eastAsia="fr-FR"/>
        </w:rPr>
      </w:pPr>
    </w:p>
    <w:sectPr w:rsidR="00311FEB" w:rsidRPr="006B087E" w:rsidSect="007E3776">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6A5" w:rsidRDefault="005456A5" w:rsidP="006B087E">
      <w:pPr>
        <w:spacing w:after="0" w:line="240" w:lineRule="auto"/>
      </w:pPr>
      <w:r>
        <w:separator/>
      </w:r>
    </w:p>
  </w:endnote>
  <w:endnote w:type="continuationSeparator" w:id="0">
    <w:p w:rsidR="005456A5" w:rsidRDefault="005456A5" w:rsidP="006B0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950692"/>
      <w:docPartObj>
        <w:docPartGallery w:val="Page Numbers (Bottom of Page)"/>
        <w:docPartUnique/>
      </w:docPartObj>
    </w:sdtPr>
    <w:sdtContent>
      <w:sdt>
        <w:sdtPr>
          <w:id w:val="-1769616900"/>
          <w:docPartObj>
            <w:docPartGallery w:val="Page Numbers (Top of Page)"/>
            <w:docPartUnique/>
          </w:docPartObj>
        </w:sdtPr>
        <w:sdtContent>
          <w:p w:rsidR="006B087E" w:rsidRDefault="00AE7A3E" w:rsidP="00AE7A3E">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1A7B8E">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1A7B8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6A5" w:rsidRDefault="005456A5" w:rsidP="006B087E">
      <w:pPr>
        <w:spacing w:after="0" w:line="240" w:lineRule="auto"/>
      </w:pPr>
      <w:r>
        <w:separator/>
      </w:r>
    </w:p>
  </w:footnote>
  <w:footnote w:type="continuationSeparator" w:id="0">
    <w:p w:rsidR="005456A5" w:rsidRDefault="005456A5" w:rsidP="006B08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17E"/>
    <w:rsid w:val="000D4C1F"/>
    <w:rsid w:val="0018222C"/>
    <w:rsid w:val="001A7B8E"/>
    <w:rsid w:val="002378F7"/>
    <w:rsid w:val="00311FEB"/>
    <w:rsid w:val="00363FB4"/>
    <w:rsid w:val="003E0C83"/>
    <w:rsid w:val="005456A5"/>
    <w:rsid w:val="006B087E"/>
    <w:rsid w:val="007E3776"/>
    <w:rsid w:val="00942E19"/>
    <w:rsid w:val="00AE7A3E"/>
    <w:rsid w:val="00C10A0D"/>
    <w:rsid w:val="00C3217E"/>
    <w:rsid w:val="00E17BE1"/>
    <w:rsid w:val="00F82C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24A24-AF7C-4A56-99EF-F60BF90C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paragraph">
    <w:name w:val="article__paragraph"/>
    <w:basedOn w:val="Normal"/>
    <w:rsid w:val="00C321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3217E"/>
    <w:rPr>
      <w:i/>
      <w:iCs/>
    </w:rPr>
  </w:style>
  <w:style w:type="character" w:styleId="Lienhypertexte">
    <w:name w:val="Hyperlink"/>
    <w:basedOn w:val="Policepardfaut"/>
    <w:uiPriority w:val="99"/>
    <w:unhideWhenUsed/>
    <w:rsid w:val="00311FEB"/>
    <w:rPr>
      <w:color w:val="0000FF"/>
      <w:u w:val="single"/>
    </w:rPr>
  </w:style>
  <w:style w:type="character" w:customStyle="1" w:styleId="metaauthor">
    <w:name w:val="meta__author"/>
    <w:basedOn w:val="Policepardfaut"/>
    <w:rsid w:val="00311FEB"/>
  </w:style>
  <w:style w:type="character" w:customStyle="1" w:styleId="metadate">
    <w:name w:val="meta__date"/>
    <w:basedOn w:val="Policepardfaut"/>
    <w:rsid w:val="00311FEB"/>
  </w:style>
  <w:style w:type="paragraph" w:styleId="En-tte">
    <w:name w:val="header"/>
    <w:basedOn w:val="Normal"/>
    <w:link w:val="En-tteCar"/>
    <w:uiPriority w:val="99"/>
    <w:unhideWhenUsed/>
    <w:rsid w:val="006B087E"/>
    <w:pPr>
      <w:tabs>
        <w:tab w:val="center" w:pos="4536"/>
        <w:tab w:val="right" w:pos="9072"/>
      </w:tabs>
      <w:spacing w:after="0" w:line="240" w:lineRule="auto"/>
    </w:pPr>
  </w:style>
  <w:style w:type="character" w:customStyle="1" w:styleId="En-tteCar">
    <w:name w:val="En-tête Car"/>
    <w:basedOn w:val="Policepardfaut"/>
    <w:link w:val="En-tte"/>
    <w:uiPriority w:val="99"/>
    <w:rsid w:val="006B087E"/>
  </w:style>
  <w:style w:type="paragraph" w:styleId="Pieddepage">
    <w:name w:val="footer"/>
    <w:basedOn w:val="Normal"/>
    <w:link w:val="PieddepageCar"/>
    <w:uiPriority w:val="99"/>
    <w:unhideWhenUsed/>
    <w:rsid w:val="006B08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3595">
      <w:bodyDiv w:val="1"/>
      <w:marLeft w:val="0"/>
      <w:marRight w:val="0"/>
      <w:marTop w:val="0"/>
      <w:marBottom w:val="0"/>
      <w:divBdr>
        <w:top w:val="none" w:sz="0" w:space="0" w:color="auto"/>
        <w:left w:val="none" w:sz="0" w:space="0" w:color="auto"/>
        <w:bottom w:val="none" w:sz="0" w:space="0" w:color="auto"/>
        <w:right w:val="none" w:sz="0" w:space="0" w:color="auto"/>
      </w:divBdr>
    </w:div>
    <w:div w:id="224994000">
      <w:bodyDiv w:val="1"/>
      <w:marLeft w:val="0"/>
      <w:marRight w:val="0"/>
      <w:marTop w:val="0"/>
      <w:marBottom w:val="0"/>
      <w:divBdr>
        <w:top w:val="none" w:sz="0" w:space="0" w:color="auto"/>
        <w:left w:val="none" w:sz="0" w:space="0" w:color="auto"/>
        <w:bottom w:val="none" w:sz="0" w:space="0" w:color="auto"/>
        <w:right w:val="none" w:sz="0" w:space="0" w:color="auto"/>
      </w:divBdr>
    </w:div>
    <w:div w:id="278489821">
      <w:bodyDiv w:val="1"/>
      <w:marLeft w:val="0"/>
      <w:marRight w:val="0"/>
      <w:marTop w:val="0"/>
      <w:marBottom w:val="0"/>
      <w:divBdr>
        <w:top w:val="none" w:sz="0" w:space="0" w:color="auto"/>
        <w:left w:val="none" w:sz="0" w:space="0" w:color="auto"/>
        <w:bottom w:val="none" w:sz="0" w:space="0" w:color="auto"/>
        <w:right w:val="none" w:sz="0" w:space="0" w:color="auto"/>
      </w:divBdr>
    </w:div>
    <w:div w:id="1108546015">
      <w:bodyDiv w:val="1"/>
      <w:marLeft w:val="0"/>
      <w:marRight w:val="0"/>
      <w:marTop w:val="0"/>
      <w:marBottom w:val="0"/>
      <w:divBdr>
        <w:top w:val="none" w:sz="0" w:space="0" w:color="auto"/>
        <w:left w:val="none" w:sz="0" w:space="0" w:color="auto"/>
        <w:bottom w:val="none" w:sz="0" w:space="0" w:color="auto"/>
        <w:right w:val="none" w:sz="0" w:space="0" w:color="auto"/>
      </w:divBdr>
    </w:div>
    <w:div w:id="1472554856">
      <w:bodyDiv w:val="1"/>
      <w:marLeft w:val="0"/>
      <w:marRight w:val="0"/>
      <w:marTop w:val="0"/>
      <w:marBottom w:val="0"/>
      <w:divBdr>
        <w:top w:val="none" w:sz="0" w:space="0" w:color="auto"/>
        <w:left w:val="none" w:sz="0" w:space="0" w:color="auto"/>
        <w:bottom w:val="none" w:sz="0" w:space="0" w:color="auto"/>
        <w:right w:val="none" w:sz="0" w:space="0" w:color="auto"/>
      </w:divBdr>
    </w:div>
    <w:div w:id="1547715833">
      <w:bodyDiv w:val="1"/>
      <w:marLeft w:val="0"/>
      <w:marRight w:val="0"/>
      <w:marTop w:val="0"/>
      <w:marBottom w:val="0"/>
      <w:divBdr>
        <w:top w:val="none" w:sz="0" w:space="0" w:color="auto"/>
        <w:left w:val="none" w:sz="0" w:space="0" w:color="auto"/>
        <w:bottom w:val="none" w:sz="0" w:space="0" w:color="auto"/>
        <w:right w:val="none" w:sz="0" w:space="0" w:color="auto"/>
      </w:divBdr>
    </w:div>
    <w:div w:id="209049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slipfrancais.fr/les-engagements-du-slip" TargetMode="External"/><Relationship Id="rId3" Type="http://schemas.openxmlformats.org/officeDocument/2006/relationships/webSettings" Target="webSettings.xml"/><Relationship Id="rId7" Type="http://schemas.openxmlformats.org/officeDocument/2006/relationships/hyperlink" Target="https://www.lemonde.f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monde.fr/signataires/juliette-garnie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2</Pages>
  <Words>701</Words>
  <Characters>3860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LAMOND</dc:creator>
  <cp:keywords/>
  <dc:description/>
  <cp:lastModifiedBy>Caroline LAMOND</cp:lastModifiedBy>
  <cp:revision>5</cp:revision>
  <dcterms:created xsi:type="dcterms:W3CDTF">2020-03-19T10:27:00Z</dcterms:created>
  <dcterms:modified xsi:type="dcterms:W3CDTF">2020-03-20T08:29:00Z</dcterms:modified>
</cp:coreProperties>
</file>